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E2" w:rsidRPr="00D34CE2" w:rsidRDefault="00D34CE2" w:rsidP="00D34CE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</w:pPr>
      <w:r w:rsidRPr="00D34CE2"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  <w:t>Об утверждении Правил проведения экспертизы отчета об оценке, требований к экспертному заключению и Правил его утверждения</w:t>
      </w:r>
    </w:p>
    <w:p w:rsidR="00D34CE2" w:rsidRPr="00D34CE2" w:rsidRDefault="00D34CE2" w:rsidP="00D34CE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Приказ Министра финансов Республики Казахстан от 3 мая 2018 года № 503. Зарегистрирован в Министерстве юстиции Республики Казахстан 17 мая 2018 года № 16896.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FF0000"/>
          <w:lang w:eastAsia="ru-RU"/>
        </w:rPr>
        <w:t>      </w:t>
      </w:r>
      <w:bookmarkStart w:id="0" w:name="z4"/>
      <w:bookmarkEnd w:id="0"/>
      <w:r w:rsidRPr="00D34CE2">
        <w:rPr>
          <w:rFonts w:ascii="Arial" w:eastAsia="Times New Roman" w:hAnsi="Arial" w:cs="Arial"/>
          <w:color w:val="FF0000"/>
          <w:lang w:eastAsia="ru-RU"/>
        </w:rPr>
        <w:t>Примечание</w:t>
      </w:r>
      <w:bookmarkStart w:id="1" w:name="_GoBack"/>
      <w:bookmarkEnd w:id="1"/>
      <w:r w:rsidRPr="00D34CE2">
        <w:rPr>
          <w:rFonts w:ascii="Arial" w:eastAsia="Times New Roman" w:hAnsi="Arial" w:cs="Arial"/>
          <w:color w:val="FF0000"/>
          <w:lang w:eastAsia="ru-RU"/>
        </w:rPr>
        <w:t xml:space="preserve"> РЦПИ!</w:t>
      </w:r>
      <w:r w:rsidRPr="00D34CE2">
        <w:rPr>
          <w:rFonts w:ascii="Arial" w:eastAsia="Times New Roman" w:hAnsi="Arial" w:cs="Arial"/>
          <w:color w:val="FF0000"/>
          <w:lang w:eastAsia="ru-RU"/>
        </w:rPr>
        <w:br/>
        <w:t>Вводится в действие с 13.07.2018.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В соответствии с </w:t>
      </w:r>
      <w:hyperlink r:id="rId6" w:anchor="z134" w:history="1">
        <w:r w:rsidRPr="00D34CE2">
          <w:rPr>
            <w:rFonts w:ascii="Arial" w:eastAsia="Times New Roman" w:hAnsi="Arial" w:cs="Arial"/>
            <w:color w:val="16374F"/>
            <w:u w:val="single"/>
            <w:lang w:eastAsia="ru-RU"/>
          </w:rPr>
          <w:t>пунктом 5</w:t>
        </w:r>
      </w:hyperlink>
      <w:r w:rsidRPr="00D34CE2">
        <w:rPr>
          <w:rFonts w:ascii="Arial" w:eastAsia="Times New Roman" w:hAnsi="Arial" w:cs="Arial"/>
          <w:color w:val="000000"/>
          <w:lang w:eastAsia="ru-RU"/>
        </w:rPr>
        <w:t> статьи 11 Закона Республики Казахстан от 10 января 2018 года "Об оценочной деятельности в Республике Казахстан" </w:t>
      </w:r>
      <w:r w:rsidRPr="00D34CE2">
        <w:rPr>
          <w:rFonts w:ascii="Arial" w:eastAsia="Times New Roman" w:hAnsi="Arial" w:cs="Arial"/>
          <w:b/>
          <w:bCs/>
          <w:color w:val="000000"/>
          <w:lang w:eastAsia="ru-RU"/>
        </w:rPr>
        <w:t>ПРИКАЗЫВАЮ</w:t>
      </w:r>
      <w:r w:rsidRPr="00D34CE2">
        <w:rPr>
          <w:rFonts w:ascii="Arial" w:eastAsia="Times New Roman" w:hAnsi="Arial" w:cs="Arial"/>
          <w:color w:val="000000"/>
          <w:lang w:eastAsia="ru-RU"/>
        </w:rPr>
        <w:t>: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1. Утвердить: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1) Правила проведения экспертизы отчета об оценке согласно </w:t>
      </w:r>
      <w:hyperlink r:id="rId7" w:anchor="z16" w:history="1">
        <w:r w:rsidRPr="00D34CE2">
          <w:rPr>
            <w:rFonts w:ascii="Arial" w:eastAsia="Times New Roman" w:hAnsi="Arial" w:cs="Arial"/>
            <w:color w:val="16374F"/>
            <w:u w:val="single"/>
            <w:lang w:eastAsia="ru-RU"/>
          </w:rPr>
          <w:t>приложению 1</w:t>
        </w:r>
      </w:hyperlink>
      <w:r w:rsidRPr="00D34CE2">
        <w:rPr>
          <w:rFonts w:ascii="Arial" w:eastAsia="Times New Roman" w:hAnsi="Arial" w:cs="Arial"/>
          <w:color w:val="000000"/>
          <w:lang w:eastAsia="ru-RU"/>
        </w:rPr>
        <w:t> к настоящему приказу;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2) Требования к экспертному заключению согласно </w:t>
      </w:r>
      <w:hyperlink r:id="rId8" w:anchor="z56" w:history="1">
        <w:r w:rsidRPr="00D34CE2">
          <w:rPr>
            <w:rFonts w:ascii="Arial" w:eastAsia="Times New Roman" w:hAnsi="Arial" w:cs="Arial"/>
            <w:color w:val="16374F"/>
            <w:u w:val="single"/>
            <w:lang w:eastAsia="ru-RU"/>
          </w:rPr>
          <w:t>приложению 2</w:t>
        </w:r>
      </w:hyperlink>
      <w:r w:rsidRPr="00D34CE2">
        <w:rPr>
          <w:rFonts w:ascii="Arial" w:eastAsia="Times New Roman" w:hAnsi="Arial" w:cs="Arial"/>
          <w:color w:val="000000"/>
          <w:lang w:eastAsia="ru-RU"/>
        </w:rPr>
        <w:t> к настоящему приказу;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3) Правила утверждения экспертного заключения согласно </w:t>
      </w:r>
      <w:hyperlink r:id="rId9" w:anchor="z75" w:history="1">
        <w:r w:rsidRPr="00D34CE2">
          <w:rPr>
            <w:rFonts w:ascii="Arial" w:eastAsia="Times New Roman" w:hAnsi="Arial" w:cs="Arial"/>
            <w:color w:val="16374F"/>
            <w:u w:val="single"/>
            <w:lang w:eastAsia="ru-RU"/>
          </w:rPr>
          <w:t>приложению 3</w:t>
        </w:r>
      </w:hyperlink>
      <w:r w:rsidRPr="00D34CE2">
        <w:rPr>
          <w:rFonts w:ascii="Arial" w:eastAsia="Times New Roman" w:hAnsi="Arial" w:cs="Arial"/>
          <w:color w:val="000000"/>
          <w:lang w:eastAsia="ru-RU"/>
        </w:rPr>
        <w:t> к настоящему приказу.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2. Департаменту методологии бухгалтерского учета и аудита Министерства финансов Республики Казахстан (</w:t>
      </w:r>
      <w:proofErr w:type="spellStart"/>
      <w:r w:rsidRPr="00D34CE2">
        <w:rPr>
          <w:rFonts w:ascii="Arial" w:eastAsia="Times New Roman" w:hAnsi="Arial" w:cs="Arial"/>
          <w:color w:val="000000"/>
          <w:lang w:eastAsia="ru-RU"/>
        </w:rPr>
        <w:t>Бектурова</w:t>
      </w:r>
      <w:proofErr w:type="spellEnd"/>
      <w:r w:rsidRPr="00D34CE2">
        <w:rPr>
          <w:rFonts w:ascii="Arial" w:eastAsia="Times New Roman" w:hAnsi="Arial" w:cs="Arial"/>
          <w:color w:val="000000"/>
          <w:lang w:eastAsia="ru-RU"/>
        </w:rPr>
        <w:t xml:space="preserve"> А.Т.) в установленном законодательством порядке обеспечить: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 xml:space="preserve">      </w:t>
      </w:r>
      <w:proofErr w:type="gramStart"/>
      <w:r w:rsidRPr="00D34CE2">
        <w:rPr>
          <w:rFonts w:ascii="Arial" w:eastAsia="Times New Roman" w:hAnsi="Arial" w:cs="Arial"/>
          <w:color w:val="000000"/>
          <w:lang w:eastAsia="ru-RU"/>
        </w:rPr>
        <w:t xml:space="preserve">2) </w:t>
      </w:r>
      <w:proofErr w:type="spellStart"/>
      <w:r w:rsidRPr="00D34CE2">
        <w:rPr>
          <w:rFonts w:ascii="Arial" w:eastAsia="Times New Roman" w:hAnsi="Arial" w:cs="Arial"/>
          <w:color w:val="000000"/>
          <w:lang w:eastAsia="ru-RU"/>
        </w:rPr>
        <w:t>пв</w:t>
      </w:r>
      <w:proofErr w:type="spellEnd"/>
      <w:r w:rsidRPr="00D34CE2">
        <w:rPr>
          <w:rFonts w:ascii="Arial" w:eastAsia="Times New Roman" w:hAnsi="Arial" w:cs="Arial"/>
          <w:color w:val="000000"/>
          <w:lang w:eastAsia="ru-RU"/>
        </w:rPr>
        <w:t xml:space="preserve">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 xml:space="preserve">      3) размещение настоящего приказа на </w:t>
      </w:r>
      <w:proofErr w:type="spellStart"/>
      <w:r w:rsidRPr="00D34CE2">
        <w:rPr>
          <w:rFonts w:ascii="Arial" w:eastAsia="Times New Roman" w:hAnsi="Arial" w:cs="Arial"/>
          <w:color w:val="000000"/>
          <w:lang w:eastAsia="ru-RU"/>
        </w:rPr>
        <w:t>интернет-ресурсе</w:t>
      </w:r>
      <w:proofErr w:type="spellEnd"/>
      <w:r w:rsidRPr="00D34CE2">
        <w:rPr>
          <w:rFonts w:ascii="Arial" w:eastAsia="Times New Roman" w:hAnsi="Arial" w:cs="Arial"/>
          <w:color w:val="000000"/>
          <w:lang w:eastAsia="ru-RU"/>
        </w:rPr>
        <w:t xml:space="preserve"> Министерства финансов Республики Казахстан;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3. Настоящий приказ вводится в действие с 13 июля 2018 года и подлежит официальному опубликованию.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5"/>
        <w:gridCol w:w="3155"/>
      </w:tblGrid>
      <w:tr w:rsidR="00D34CE2" w:rsidRPr="00D34CE2" w:rsidTr="00D34CE2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34CE2" w:rsidRPr="00D34CE2" w:rsidRDefault="00D34CE2" w:rsidP="00D3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</w:t>
            </w:r>
            <w:bookmarkStart w:id="2" w:name="z15"/>
            <w:bookmarkEnd w:id="2"/>
            <w:r w:rsidRPr="00D34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Министр финансов</w:t>
            </w:r>
            <w:r w:rsidRPr="00D34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34CE2" w:rsidRPr="00D34CE2" w:rsidRDefault="00D34CE2" w:rsidP="00D3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Б. Султанов</w:t>
            </w:r>
          </w:p>
        </w:tc>
      </w:tr>
    </w:tbl>
    <w:p w:rsidR="00D34CE2" w:rsidRPr="00D34CE2" w:rsidRDefault="00D34CE2" w:rsidP="00D34CE2">
      <w:pPr>
        <w:shd w:val="clear" w:color="auto" w:fill="F4F5F6"/>
        <w:spacing w:after="0" w:line="240" w:lineRule="auto"/>
        <w:jc w:val="both"/>
        <w:rPr>
          <w:rFonts w:ascii="Arial" w:eastAsia="Times New Roman" w:hAnsi="Arial" w:cs="Arial"/>
          <w:vanish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D34CE2" w:rsidRPr="00D34CE2" w:rsidTr="00D34CE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34CE2" w:rsidRPr="00D34CE2" w:rsidRDefault="00D34CE2" w:rsidP="00D3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34CE2" w:rsidRPr="00D34CE2" w:rsidRDefault="00D34CE2" w:rsidP="00D3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6"/>
            <w:bookmarkEnd w:id="3"/>
            <w:r w:rsidRPr="00D3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D3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финансов</w:t>
            </w:r>
            <w:r w:rsidRPr="00D3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D3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 мая 2018 года № 503</w:t>
            </w:r>
          </w:p>
        </w:tc>
      </w:tr>
    </w:tbl>
    <w:p w:rsidR="00D34CE2" w:rsidRPr="00D34CE2" w:rsidRDefault="00D34CE2" w:rsidP="00D34CE2">
      <w:pPr>
        <w:shd w:val="clear" w:color="auto" w:fill="F4F5F6"/>
        <w:spacing w:after="0" w:line="240" w:lineRule="auto"/>
        <w:jc w:val="both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D34CE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Правила проведения экспертизы отчета об оценке</w:t>
      </w:r>
    </w:p>
    <w:p w:rsidR="00D34CE2" w:rsidRPr="00D34CE2" w:rsidRDefault="00D34CE2" w:rsidP="00D34CE2">
      <w:pPr>
        <w:shd w:val="clear" w:color="auto" w:fill="F4F5F6"/>
        <w:spacing w:after="0" w:line="240" w:lineRule="auto"/>
        <w:jc w:val="both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D34CE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Глава 1. Общие положения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1. Настоящие Правила проведения экспертизы отчета об оценке разработаны в соответствии с </w:t>
      </w:r>
      <w:hyperlink r:id="rId10" w:anchor="z134" w:history="1">
        <w:r w:rsidRPr="00D34CE2">
          <w:rPr>
            <w:rFonts w:ascii="Arial" w:eastAsia="Times New Roman" w:hAnsi="Arial" w:cs="Arial"/>
            <w:color w:val="16374F"/>
            <w:u w:val="single"/>
            <w:lang w:eastAsia="ru-RU"/>
          </w:rPr>
          <w:t>Законом</w:t>
        </w:r>
      </w:hyperlink>
      <w:r w:rsidRPr="00D34CE2">
        <w:rPr>
          <w:rFonts w:ascii="Arial" w:eastAsia="Times New Roman" w:hAnsi="Arial" w:cs="Arial"/>
          <w:color w:val="000000"/>
          <w:lang w:eastAsia="ru-RU"/>
        </w:rPr>
        <w:t> Республики Казахстан от 10 января 2018 года "Об оценочной деятельности в Республике Казахстан" (далее – Закон) и определяют порядок проведения экспертизы отчета об оценке.</w:t>
      </w:r>
    </w:p>
    <w:p w:rsidR="00D34CE2" w:rsidRPr="00D34CE2" w:rsidRDefault="00D34CE2" w:rsidP="00D34CE2">
      <w:pPr>
        <w:shd w:val="clear" w:color="auto" w:fill="F4F5F6"/>
        <w:spacing w:after="0" w:line="240" w:lineRule="auto"/>
        <w:jc w:val="both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D34CE2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Глава 2. Порядок проведения экспертизы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2. Экспертиза отчета об оценке проводится экспертным советом палаты оценщиков, членом которой является оценщик, проводивший оценку.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3. Экспертный совет является органом палаты оценщиков, формируемый из числа оценщиков, имеющих свидетельство о присвоении квалификации "эксперт" и состоит из не менее пяти экспертов.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4. Под экспертизой отчета об оценке понимается исследование, проводимое экспертным советом палаты оценщиков в целях проверки отчета об оценке на соответствие требованиям законодательства Республики Казахстан об оценочной деятельности и стандартов палаты оценщиков.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5. Срок проведения экспертизы отчета об оценке не превышает тридцать календарных дней.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6. Экспертиза отчета об оценке проводится по инициативе заказчика и (или) третьего лица, оспаривающего отчет об оценке.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7. Экспертиза отчета об оценке проводится за счет стороны, инициирующей экспертизу отчета об оценке.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8. Экспертиза отчета об оценке проводится на основании договора между лицом, оспаривающим отчет об оценке, и палатой оценщиков.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9. Экспертизу отчета об оценке не осуществляет эксперт: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 xml:space="preserve">      1) </w:t>
      </w:r>
      <w:proofErr w:type="gramStart"/>
      <w:r w:rsidRPr="00D34CE2">
        <w:rPr>
          <w:rFonts w:ascii="Arial" w:eastAsia="Times New Roman" w:hAnsi="Arial" w:cs="Arial"/>
          <w:color w:val="000000"/>
          <w:lang w:eastAsia="ru-RU"/>
        </w:rPr>
        <w:t>отчет</w:t>
      </w:r>
      <w:proofErr w:type="gramEnd"/>
      <w:r w:rsidRPr="00D34CE2">
        <w:rPr>
          <w:rFonts w:ascii="Arial" w:eastAsia="Times New Roman" w:hAnsi="Arial" w:cs="Arial"/>
          <w:color w:val="000000"/>
          <w:lang w:eastAsia="ru-RU"/>
        </w:rPr>
        <w:t xml:space="preserve"> об оценке которого оспаривается;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2) в отношении объекта оценки, который имеет либо приобретает вещные или обязательственные права вне договора;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3) имеющий имущественный интерес к объекту оценки;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 xml:space="preserve">      4) </w:t>
      </w:r>
      <w:proofErr w:type="gramStart"/>
      <w:r w:rsidRPr="00D34CE2">
        <w:rPr>
          <w:rFonts w:ascii="Arial" w:eastAsia="Times New Roman" w:hAnsi="Arial" w:cs="Arial"/>
          <w:color w:val="000000"/>
          <w:lang w:eastAsia="ru-RU"/>
        </w:rPr>
        <w:t>являющийся</w:t>
      </w:r>
      <w:proofErr w:type="gramEnd"/>
      <w:r w:rsidRPr="00D34CE2">
        <w:rPr>
          <w:rFonts w:ascii="Arial" w:eastAsia="Times New Roman" w:hAnsi="Arial" w:cs="Arial"/>
          <w:color w:val="000000"/>
          <w:lang w:eastAsia="ru-RU"/>
        </w:rPr>
        <w:t xml:space="preserve"> аффилированным лицом заказчика;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 xml:space="preserve">      5) кредитором или </w:t>
      </w:r>
      <w:proofErr w:type="gramStart"/>
      <w:r w:rsidRPr="00D34CE2">
        <w:rPr>
          <w:rFonts w:ascii="Arial" w:eastAsia="Times New Roman" w:hAnsi="Arial" w:cs="Arial"/>
          <w:color w:val="000000"/>
          <w:lang w:eastAsia="ru-RU"/>
        </w:rPr>
        <w:t>страховщиком</w:t>
      </w:r>
      <w:proofErr w:type="gramEnd"/>
      <w:r w:rsidRPr="00D34CE2">
        <w:rPr>
          <w:rFonts w:ascii="Arial" w:eastAsia="Times New Roman" w:hAnsi="Arial" w:cs="Arial"/>
          <w:color w:val="000000"/>
          <w:lang w:eastAsia="ru-RU"/>
        </w:rPr>
        <w:t xml:space="preserve"> которого является юридическое лицо – заказчик оценочных услуги (или) экспертизы отчета об оценке;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6) являющийся акционером, учредителем, работником, собственником, участником, кредитором, дебитором, спонсором юридического лица-заказчика либо эксперт является близким родственником или свойственником заказчика – физического лица;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7) являющийся работником юридического лица, в котором руководитель либо уполномоченное им лицо состоит в близких родственных или свойственных связях с заказчиком – физическим лицом и (или) руководителем либо уполномоченным лицом юридического лица;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8) в случае, если это влечет возникновение конфликта интересов или создает угрозу возникновения такого конфликта, за исключением обязательств, возникающих из заключенных публичных договоров.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10. В случаях, когда для проведения экспертизы отчета об оценке необходимы специальные знания в определенной области науки, техники, искусства или ремесла, экспертный совет привлекает ученых и специалистов по профилю проведенной оценки.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11. Экспертиза отчета об оценке проводится на основании следующих документов, представляемых заказчиком экспертизы и (или) третьим лицом: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копии договора на проведение экспертизы отчета об оценке;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копии отчета об оценке, содержащего все упомянутые в нем приложения;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копии договора об оценке (при его наличии).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12. Экспертиза отчета об оценке осуществляется, в том числе путем проверки: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lastRenderedPageBreak/>
        <w:t>      соблюдения оценщиком требований законодательства Республики Казахстан об оценочной деятельности, стандартов и правил палаты оценщиков;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соблюдения оценщиком требований соответствующего договора об оценке, в том числе требованиям к содержанию и оформлению отчета об оценке, которые установлены договором об оценке (при его наличии);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использования в процессе оценки достоверной информации;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обоснованности использования или отказа от использования подходов и методов к оценке, правильности произведенных расчетов;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обоснованности, сделанных в процессе оценки допущений и ограничительных условий.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13. В случае необходимости при проведении экспертизы отчета об оценке экспертный совет палаты оценщиков запрашивает отсутствующую информацию, на которую ссылался оценщик в отчете об оценке.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14. Результатом экспертизы отчета об оценке является положительное или отрицательное экспертное заключение: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положительным экспертным заключением признается экспертное заключение, содержащее вывод о соответствии отчета об оценке требованиям законодательства Республики Казахстан об оценочной деятельности и (или) о подтверждении стоимости объекта оценки, определенной оценщиком в отчете об оценке;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отрицательным экспертным заключением признается экспертное заключение, содержащее вывод о несоответствии отчета об оценке требованиям законодательства Республики Казахстан об оценочной деятельности и (или) об опровержении стоимости объекта оценки, определенной оценщиком в отчете об оценке.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Отрицательное экспертное заключение содержит перечень выявленных технических ошибок (описка, опечатка, грамматическая или арифметическая ошибка), которые способны ввести в заблуждение пользователей отчета об оценке, а также приводят к неоднозначному его толкованию и их обоснование.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Выявленные технические ошибки, допущенные оценщиком при составлении отчета об оценке, но не приведшие к нарушению требований законодательства Республики Казахстан об оценочной деятельности и стандартов палаты оценщиков, и не повлиявшие на стоимость объекта оценки, определенной оценщиком в отчете об оценке, не являются основанием для составления отрицательного экспертного заключения.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15. Споры, возникающие между лицом, оспаривающим отчет об оценке, и палатой оценщиков, выдавшей экспертное заключение, рассматриваются судом.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 xml:space="preserve">      </w:t>
      </w:r>
      <w:proofErr w:type="gramStart"/>
      <w:r w:rsidRPr="00D34CE2">
        <w:rPr>
          <w:rFonts w:ascii="Arial" w:eastAsia="Times New Roman" w:hAnsi="Arial" w:cs="Arial"/>
          <w:color w:val="000000"/>
          <w:lang w:eastAsia="ru-RU"/>
        </w:rPr>
        <w:t>В случае признания в судебном порядке заключения экспертного совета недостоверным члены экспертного совета и палата оценщиков несут ответственность в соответствии с </w:t>
      </w:r>
      <w:hyperlink r:id="rId11" w:anchor="z21" w:history="1">
        <w:r w:rsidRPr="00D34CE2">
          <w:rPr>
            <w:rFonts w:ascii="Arial" w:eastAsia="Times New Roman" w:hAnsi="Arial" w:cs="Arial"/>
            <w:color w:val="16374F"/>
            <w:u w:val="single"/>
            <w:lang w:eastAsia="ru-RU"/>
          </w:rPr>
          <w:t>Законом</w:t>
        </w:r>
      </w:hyperlink>
      <w:r w:rsidRPr="00D34CE2">
        <w:rPr>
          <w:rFonts w:ascii="Arial" w:eastAsia="Times New Roman" w:hAnsi="Arial" w:cs="Arial"/>
          <w:color w:val="000000"/>
          <w:lang w:eastAsia="ru-RU"/>
        </w:rPr>
        <w:t> и иными законами</w:t>
      </w:r>
      <w:r w:rsidRPr="00D34CE2">
        <w:rPr>
          <w:rFonts w:ascii="Arial" w:eastAsia="Times New Roman" w:hAnsi="Arial" w:cs="Arial"/>
          <w:color w:val="FF0000"/>
          <w:lang w:eastAsia="ru-RU"/>
        </w:rPr>
        <w:t> Республики Казахстан</w:t>
      </w:r>
      <w:r w:rsidRPr="00D34CE2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D34CE2" w:rsidRPr="00D34CE2" w:rsidTr="00D34CE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34CE2" w:rsidRPr="00D34CE2" w:rsidRDefault="00D34CE2" w:rsidP="00D3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34CE2" w:rsidRPr="00D34CE2" w:rsidRDefault="00D34CE2" w:rsidP="00D3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56"/>
            <w:bookmarkEnd w:id="4"/>
            <w:r w:rsidRPr="00D3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D3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финансов</w:t>
            </w:r>
            <w:r w:rsidRPr="00D3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D3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 мая 2018 года № 503</w:t>
            </w:r>
          </w:p>
        </w:tc>
      </w:tr>
    </w:tbl>
    <w:p w:rsidR="00D34CE2" w:rsidRPr="00D34CE2" w:rsidRDefault="00D34CE2" w:rsidP="00D34CE2">
      <w:pPr>
        <w:shd w:val="clear" w:color="auto" w:fill="F4F5F6"/>
        <w:spacing w:after="0" w:line="240" w:lineRule="auto"/>
        <w:jc w:val="both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D34CE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Требования к экспертному заключению</w:t>
      </w:r>
    </w:p>
    <w:p w:rsidR="00D34CE2" w:rsidRPr="00D34CE2" w:rsidRDefault="00D34CE2" w:rsidP="00D34CE2">
      <w:pPr>
        <w:shd w:val="clear" w:color="auto" w:fill="F4F5F6"/>
        <w:spacing w:after="0" w:line="240" w:lineRule="auto"/>
        <w:jc w:val="both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D34CE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Глава 1. Общие положения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Настоящие Требования к экспертному заключению разработаны в соответствии с </w:t>
      </w:r>
      <w:hyperlink r:id="rId12" w:anchor="z134" w:history="1">
        <w:r w:rsidRPr="00D34CE2">
          <w:rPr>
            <w:rFonts w:ascii="Arial" w:eastAsia="Times New Roman" w:hAnsi="Arial" w:cs="Arial"/>
            <w:color w:val="16374F"/>
            <w:u w:val="single"/>
            <w:lang w:eastAsia="ru-RU"/>
          </w:rPr>
          <w:t>Законом</w:t>
        </w:r>
      </w:hyperlink>
      <w:r w:rsidRPr="00D34CE2">
        <w:rPr>
          <w:rFonts w:ascii="Arial" w:eastAsia="Times New Roman" w:hAnsi="Arial" w:cs="Arial"/>
          <w:color w:val="000000"/>
          <w:lang w:eastAsia="ru-RU"/>
        </w:rPr>
        <w:t> Республики Казахстан от 10 января 2018 года "Об оценочной деятельности в Республике Казахстан" и устанавливают требования к экспертному заключению.</w:t>
      </w:r>
    </w:p>
    <w:p w:rsidR="00D34CE2" w:rsidRPr="00D34CE2" w:rsidRDefault="00D34CE2" w:rsidP="00D34CE2">
      <w:pPr>
        <w:shd w:val="clear" w:color="auto" w:fill="F4F5F6"/>
        <w:spacing w:after="0" w:line="240" w:lineRule="auto"/>
        <w:jc w:val="both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D34CE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Глава 2.Требования к экспертному заключению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Экспертное заключение содержит: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lastRenderedPageBreak/>
        <w:t>      1) дату составления и номер экспертного заключения;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2) основание для проведения экспертизы отчета об оценке;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3) сведения о заказчике и (или) третьего лица, оспаривающего отчет об оценке: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 xml:space="preserve">      </w:t>
      </w:r>
      <w:proofErr w:type="gramStart"/>
      <w:r w:rsidRPr="00D34CE2">
        <w:rPr>
          <w:rFonts w:ascii="Arial" w:eastAsia="Times New Roman" w:hAnsi="Arial" w:cs="Arial"/>
          <w:color w:val="000000"/>
          <w:lang w:eastAsia="ru-RU"/>
        </w:rPr>
        <w:t>для физических лиц – индивидуальный идентификационный номер (далее – ИИН), фамилия, имя, отчество (при его наличии), серия и номер документа, удостоверяющего личность, дата выдачи и орган, выдавший указанный документ, адрес постоянного местожительства;</w:t>
      </w:r>
      <w:proofErr w:type="gramEnd"/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 xml:space="preserve">      для юридических лиц – полное наименование, юридический адрес, </w:t>
      </w:r>
      <w:proofErr w:type="gramStart"/>
      <w:r w:rsidRPr="00D34CE2">
        <w:rPr>
          <w:rFonts w:ascii="Arial" w:eastAsia="Times New Roman" w:hAnsi="Arial" w:cs="Arial"/>
          <w:color w:val="000000"/>
          <w:lang w:eastAsia="ru-RU"/>
        </w:rPr>
        <w:t>бизнес-идентификационный</w:t>
      </w:r>
      <w:proofErr w:type="gramEnd"/>
      <w:r w:rsidRPr="00D34CE2">
        <w:rPr>
          <w:rFonts w:ascii="Arial" w:eastAsia="Times New Roman" w:hAnsi="Arial" w:cs="Arial"/>
          <w:color w:val="000000"/>
          <w:lang w:eastAsia="ru-RU"/>
        </w:rPr>
        <w:t xml:space="preserve"> номер (далее – БИН);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4) вид проводимой экспертизы отчета об оценке;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 xml:space="preserve">      </w:t>
      </w:r>
      <w:proofErr w:type="gramStart"/>
      <w:r w:rsidRPr="00D34CE2">
        <w:rPr>
          <w:rFonts w:ascii="Arial" w:eastAsia="Times New Roman" w:hAnsi="Arial" w:cs="Arial"/>
          <w:color w:val="000000"/>
          <w:lang w:eastAsia="ru-RU"/>
        </w:rPr>
        <w:t>5) сведения по отчету об оценке: дата составления, номер отчета об оценке, информация об оценщике (фамилия, имя, отчество (при его наличии), данные свидетельства о присвоении квалификации "оценщик", ИИН, и если оценщик заключил трудовой договор с юридическим лицом, полное наименование юридического лица, банковские реквизиты, юридический адрес и адрес фактического местонахождения), а также сведения об иных документах и материалах, представленных для экспертизы</w:t>
      </w:r>
      <w:proofErr w:type="gramEnd"/>
      <w:r w:rsidRPr="00D34CE2">
        <w:rPr>
          <w:rFonts w:ascii="Arial" w:eastAsia="Times New Roman" w:hAnsi="Arial" w:cs="Arial"/>
          <w:color w:val="000000"/>
          <w:lang w:eastAsia="ru-RU"/>
        </w:rPr>
        <w:t xml:space="preserve"> отчета об оценке;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6) сведения о допущениях и ограничительных условиях, с учетом которых проведена экспертиза отчета об оценке;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7) результаты проверки отчета об оценке, выполненного оценщиком, на соответствие требованиям законодательства Республики Казахстан об оценочной деятельности, в том числе стандартов палаты оценщиков;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 xml:space="preserve">      8) результаты проверки обоснованности выбранных оценщиком методов оценки в рамках каждого из использованных оценщиком подходов к оценке и проверки соответствия, выполненного в отчете, расчета стоимости объекта оценки соответствующим подходам и методам </w:t>
      </w:r>
      <w:proofErr w:type="gramStart"/>
      <w:r w:rsidRPr="00D34CE2">
        <w:rPr>
          <w:rFonts w:ascii="Arial" w:eastAsia="Times New Roman" w:hAnsi="Arial" w:cs="Arial"/>
          <w:color w:val="000000"/>
          <w:lang w:eastAsia="ru-RU"/>
        </w:rPr>
        <w:t>согласно стандартов</w:t>
      </w:r>
      <w:proofErr w:type="gramEnd"/>
      <w:r w:rsidRPr="00D34CE2">
        <w:rPr>
          <w:rFonts w:ascii="Arial" w:eastAsia="Times New Roman" w:hAnsi="Arial" w:cs="Arial"/>
          <w:color w:val="000000"/>
          <w:lang w:eastAsia="ru-RU"/>
        </w:rPr>
        <w:t xml:space="preserve"> оценки;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9) результаты и обоснование иных действий эксперта при проведении экспертизы на подтверждение стоимости;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10) обоснованный вывод по итогам проведения экспертизы отчета об оценке (результат экспертизы отчета об оценке);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11) сведения об эксперте, подписавшем экспертное заключение: фамилия, имя, отчество (при его наличии), регистрационные номера свидетельств о присвоении квалификации "оценщик" и о присвоении квалификации "эксперт", сведения о членстве в палате оценщиков.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D34CE2" w:rsidRPr="00D34CE2" w:rsidTr="00D34CE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34CE2" w:rsidRPr="00D34CE2" w:rsidRDefault="00D34CE2" w:rsidP="00D3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34CE2" w:rsidRPr="00D34CE2" w:rsidRDefault="00D34CE2" w:rsidP="00D3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75"/>
            <w:bookmarkEnd w:id="5"/>
            <w:r w:rsidRPr="00D3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D3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финансов</w:t>
            </w:r>
            <w:r w:rsidRPr="00D3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D3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 мая 2018 года № 503</w:t>
            </w:r>
          </w:p>
        </w:tc>
      </w:tr>
    </w:tbl>
    <w:p w:rsidR="00D34CE2" w:rsidRPr="00D34CE2" w:rsidRDefault="00D34CE2" w:rsidP="00D34CE2">
      <w:pPr>
        <w:shd w:val="clear" w:color="auto" w:fill="F4F5F6"/>
        <w:spacing w:after="0" w:line="240" w:lineRule="auto"/>
        <w:jc w:val="both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D34CE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Правила утверждения экспертного заключения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Настоящие Правила утверждения экспертного заключения разработаны в соответствии с </w:t>
      </w:r>
      <w:hyperlink r:id="rId13" w:anchor="z134" w:history="1">
        <w:r w:rsidRPr="00D34CE2">
          <w:rPr>
            <w:rFonts w:ascii="Arial" w:eastAsia="Times New Roman" w:hAnsi="Arial" w:cs="Arial"/>
            <w:color w:val="16374F"/>
            <w:u w:val="single"/>
            <w:lang w:eastAsia="ru-RU"/>
          </w:rPr>
          <w:t>Законом</w:t>
        </w:r>
      </w:hyperlink>
      <w:r w:rsidRPr="00D34CE2">
        <w:rPr>
          <w:rFonts w:ascii="Arial" w:eastAsia="Times New Roman" w:hAnsi="Arial" w:cs="Arial"/>
          <w:color w:val="000000"/>
          <w:lang w:eastAsia="ru-RU"/>
        </w:rPr>
        <w:t> Республики Казахстан от 10 января 2018 года "Об оценочной деятельности в Республике Казахстан" и определяют Правила утверждения экспертного заключения.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t>      Экспертное заключение составляется в письменной форме, пронумеровывается, прошнуровывается и скрепляется печатью палаты оценщиков, подписывается экспертом, проводившим экспертизу отчета об оценке, утверждается председателем экспертного совета палаты оценщиков, в случае его отсутствия – лицом его замещающим, заверяется руководителем исполнительного органа палаты оценщиков, в случае его отсутствия – лицом его замещающим.</w:t>
      </w:r>
    </w:p>
    <w:p w:rsidR="00D34CE2" w:rsidRPr="00D34CE2" w:rsidRDefault="00D34CE2" w:rsidP="00D34CE2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CE2">
        <w:rPr>
          <w:rFonts w:ascii="Arial" w:eastAsia="Times New Roman" w:hAnsi="Arial" w:cs="Arial"/>
          <w:color w:val="000000"/>
          <w:lang w:eastAsia="ru-RU"/>
        </w:rPr>
        <w:lastRenderedPageBreak/>
        <w:t>      Экспертное заключение составляется в двух оригинальных экземплярах, один из которых передается заказчику экспертизы, второй хранится у палаты оценщиков в течение общего срока исковой давности, установленного законодательством Республики Казахстан.</w:t>
      </w:r>
    </w:p>
    <w:p w:rsidR="00E2096B" w:rsidRDefault="00E2096B" w:rsidP="00D34CE2">
      <w:pPr>
        <w:jc w:val="both"/>
      </w:pPr>
    </w:p>
    <w:sectPr w:rsidR="00E2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B6882"/>
    <w:multiLevelType w:val="multilevel"/>
    <w:tmpl w:val="0BB8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E2"/>
    <w:rsid w:val="00D34CE2"/>
    <w:rsid w:val="00E2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4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4C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4C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4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4C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4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8419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FFFFFF"/>
            <w:right w:val="none" w:sz="0" w:space="0" w:color="auto"/>
          </w:divBdr>
        </w:div>
        <w:div w:id="47548967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9923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800016896" TargetMode="External"/><Relationship Id="rId13" Type="http://schemas.openxmlformats.org/officeDocument/2006/relationships/hyperlink" Target="http://adilet.zan.kz/rus/docs/Z18000001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V1800016896" TargetMode="External"/><Relationship Id="rId12" Type="http://schemas.openxmlformats.org/officeDocument/2006/relationships/hyperlink" Target="http://adilet.zan.kz/rus/docs/Z18000001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800000133" TargetMode="External"/><Relationship Id="rId11" Type="http://schemas.openxmlformats.org/officeDocument/2006/relationships/hyperlink" Target="http://adilet.zan.kz/rus/docs/Z180000013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Z18000001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8000168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2018-07-20T08:10:00Z</dcterms:created>
  <dcterms:modified xsi:type="dcterms:W3CDTF">2018-07-20T08:10:00Z</dcterms:modified>
</cp:coreProperties>
</file>